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DB" w:rsidRDefault="00D93EDB" w:rsidP="00D93EDB">
      <w:pPr>
        <w:widowControl w:val="0"/>
        <w:spacing w:line="322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D93EDB" w:rsidRDefault="00D93EDB" w:rsidP="00D93EDB">
      <w:pPr>
        <w:widowControl w:val="0"/>
        <w:spacing w:line="322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D93EDB" w:rsidRDefault="00D93EDB" w:rsidP="00D93EDB">
      <w:pPr>
        <w:widowControl w:val="0"/>
        <w:spacing w:line="322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D93EDB" w:rsidRDefault="00D93EDB" w:rsidP="00D93EDB">
      <w:pPr>
        <w:widowControl w:val="0"/>
        <w:spacing w:line="322" w:lineRule="exact"/>
        <w:jc w:val="center"/>
        <w:rPr>
          <w:b/>
          <w:color w:val="000000"/>
          <w:sz w:val="28"/>
          <w:szCs w:val="28"/>
          <w:lang w:bidi="ru-RU"/>
        </w:rPr>
      </w:pPr>
      <w:r w:rsidRPr="007B216A">
        <w:rPr>
          <w:b/>
          <w:color w:val="000000"/>
          <w:sz w:val="28"/>
          <w:szCs w:val="28"/>
          <w:lang w:bidi="ru-RU"/>
        </w:rPr>
        <w:t>Информация о работе по формированию функциональной грамотности обучающихся в 2022 – 2023 учебном году</w:t>
      </w:r>
    </w:p>
    <w:p w:rsidR="00D93EDB" w:rsidRPr="007B216A" w:rsidRDefault="00D93EDB" w:rsidP="00D93EDB">
      <w:pPr>
        <w:widowControl w:val="0"/>
        <w:spacing w:line="322" w:lineRule="exact"/>
        <w:jc w:val="center"/>
        <w:rPr>
          <w:b/>
          <w:color w:val="000000"/>
          <w:sz w:val="16"/>
          <w:szCs w:val="16"/>
          <w:lang w:bidi="ru-RU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"/>
        <w:gridCol w:w="2163"/>
        <w:gridCol w:w="1154"/>
        <w:gridCol w:w="1730"/>
        <w:gridCol w:w="1701"/>
        <w:gridCol w:w="1695"/>
        <w:gridCol w:w="3038"/>
        <w:gridCol w:w="1617"/>
        <w:gridCol w:w="1872"/>
      </w:tblGrid>
      <w:tr w:rsidR="00D93EDB" w:rsidTr="00E824F3">
        <w:trPr>
          <w:trHeight w:val="2022"/>
        </w:trPr>
        <w:tc>
          <w:tcPr>
            <w:tcW w:w="623" w:type="dxa"/>
            <w:vMerge w:val="restart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163" w:type="dxa"/>
            <w:vMerge w:val="restart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Наименование ОО</w:t>
            </w:r>
          </w:p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(сокращенное)</w:t>
            </w:r>
          </w:p>
        </w:tc>
        <w:tc>
          <w:tcPr>
            <w:tcW w:w="2884" w:type="dxa"/>
            <w:gridSpan w:val="2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Формирование  функциональной грамотности реализуется в </w:t>
            </w:r>
            <w:r w:rsidRPr="00E62B29">
              <w:rPr>
                <w:color w:val="000000"/>
                <w:sz w:val="28"/>
                <w:szCs w:val="28"/>
                <w:u w:val="single"/>
                <w:lang w:bidi="ru-RU"/>
              </w:rPr>
              <w:t>урочной деятельности</w:t>
            </w:r>
          </w:p>
        </w:tc>
        <w:tc>
          <w:tcPr>
            <w:tcW w:w="3396" w:type="dxa"/>
            <w:gridSpan w:val="2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Формирование  функциональной грамотности реализуется во </w:t>
            </w:r>
            <w:r w:rsidRPr="00E62B29">
              <w:rPr>
                <w:color w:val="000000"/>
                <w:sz w:val="28"/>
                <w:szCs w:val="28"/>
                <w:u w:val="single"/>
                <w:lang w:bidi="ru-RU"/>
              </w:rPr>
              <w:t>внеурочной деятельности</w:t>
            </w:r>
          </w:p>
        </w:tc>
        <w:tc>
          <w:tcPr>
            <w:tcW w:w="3038" w:type="dxa"/>
            <w:vMerge w:val="restart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Информационные ресурсы, используемые в образовательном процессе при формировании  функциональной грамотности обучающихся </w:t>
            </w:r>
          </w:p>
        </w:tc>
        <w:tc>
          <w:tcPr>
            <w:tcW w:w="3489" w:type="dxa"/>
            <w:gridSpan w:val="2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Численность зарегистрированных </w:t>
            </w:r>
            <w:r w:rsidRPr="0050367B">
              <w:rPr>
                <w:color w:val="000000"/>
                <w:sz w:val="28"/>
                <w:szCs w:val="28"/>
                <w:lang w:bidi="ru-RU"/>
              </w:rPr>
              <w:t>на портале «Российская электронная школа»</w:t>
            </w:r>
          </w:p>
        </w:tc>
      </w:tr>
      <w:tr w:rsidR="00D93EDB" w:rsidTr="00E824F3">
        <w:tc>
          <w:tcPr>
            <w:tcW w:w="623" w:type="dxa"/>
            <w:vMerge/>
          </w:tcPr>
          <w:p w:rsidR="00D93EDB" w:rsidRDefault="00D93EDB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3" w:type="dxa"/>
            <w:vMerge/>
          </w:tcPr>
          <w:p w:rsidR="00D93EDB" w:rsidRDefault="00D93EDB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54" w:type="dxa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Классы</w:t>
            </w:r>
          </w:p>
        </w:tc>
        <w:tc>
          <w:tcPr>
            <w:tcW w:w="1730" w:type="dxa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обучающихся</w:t>
            </w:r>
          </w:p>
        </w:tc>
        <w:tc>
          <w:tcPr>
            <w:tcW w:w="1701" w:type="dxa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Классы</w:t>
            </w:r>
          </w:p>
        </w:tc>
        <w:tc>
          <w:tcPr>
            <w:tcW w:w="1695" w:type="dxa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обучающихся</w:t>
            </w:r>
          </w:p>
        </w:tc>
        <w:tc>
          <w:tcPr>
            <w:tcW w:w="3038" w:type="dxa"/>
            <w:vMerge/>
          </w:tcPr>
          <w:p w:rsidR="00D93EDB" w:rsidRDefault="00D93EDB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учителей</w:t>
            </w:r>
          </w:p>
        </w:tc>
        <w:tc>
          <w:tcPr>
            <w:tcW w:w="1872" w:type="dxa"/>
          </w:tcPr>
          <w:p w:rsidR="00D93EDB" w:rsidRDefault="00D93EDB" w:rsidP="008B461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обучающихся</w:t>
            </w:r>
          </w:p>
        </w:tc>
      </w:tr>
      <w:tr w:rsidR="00D93EDB" w:rsidTr="00E824F3">
        <w:tc>
          <w:tcPr>
            <w:tcW w:w="623" w:type="dxa"/>
          </w:tcPr>
          <w:p w:rsidR="00D93EDB" w:rsidRDefault="00E824F3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2163" w:type="dxa"/>
          </w:tcPr>
          <w:p w:rsidR="00D93EDB" w:rsidRDefault="00AB7C29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МОБУ СОШ 57</w:t>
            </w:r>
          </w:p>
        </w:tc>
        <w:tc>
          <w:tcPr>
            <w:tcW w:w="1154" w:type="dxa"/>
          </w:tcPr>
          <w:p w:rsidR="00D93EDB" w:rsidRDefault="003D3EE0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1-11</w:t>
            </w:r>
            <w:r>
              <w:rPr>
                <w:color w:val="000000"/>
                <w:sz w:val="28"/>
                <w:szCs w:val="28"/>
                <w:lang w:bidi="ru-RU"/>
              </w:rPr>
              <w:br/>
            </w:r>
            <w:r w:rsidR="00AB7C29">
              <w:rPr>
                <w:color w:val="000000"/>
                <w:sz w:val="28"/>
                <w:szCs w:val="28"/>
                <w:lang w:bidi="ru-RU"/>
              </w:rPr>
              <w:t>классы</w:t>
            </w:r>
          </w:p>
        </w:tc>
        <w:tc>
          <w:tcPr>
            <w:tcW w:w="1730" w:type="dxa"/>
          </w:tcPr>
          <w:p w:rsidR="00D93EDB" w:rsidRDefault="003F747A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395</w:t>
            </w:r>
          </w:p>
        </w:tc>
        <w:tc>
          <w:tcPr>
            <w:tcW w:w="1701" w:type="dxa"/>
          </w:tcPr>
          <w:p w:rsidR="00D93EDB" w:rsidRDefault="00E824F3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1-4,6,7,8,11</w:t>
            </w:r>
          </w:p>
        </w:tc>
        <w:tc>
          <w:tcPr>
            <w:tcW w:w="1695" w:type="dxa"/>
          </w:tcPr>
          <w:p w:rsidR="00D93EDB" w:rsidRDefault="003F747A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370</w:t>
            </w:r>
            <w:bookmarkStart w:id="0" w:name="_GoBack"/>
            <w:bookmarkEnd w:id="0"/>
          </w:p>
        </w:tc>
        <w:tc>
          <w:tcPr>
            <w:tcW w:w="3038" w:type="dxa"/>
          </w:tcPr>
          <w:p w:rsidR="00AB7C29" w:rsidRDefault="00AB7C29" w:rsidP="008B4617">
            <w:pPr>
              <w:widowControl w:val="0"/>
              <w:spacing w:line="322" w:lineRule="exact"/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  <w:t> </w:t>
            </w:r>
            <w:hyperlink r:id="rId5" w:history="1">
              <w:r>
                <w:rPr>
                  <w:rStyle w:val="a4"/>
                  <w:rFonts w:ascii="Tahoma" w:hAnsi="Tahoma" w:cs="Tahoma"/>
                  <w:color w:val="007AD0"/>
                  <w:sz w:val="17"/>
                  <w:szCs w:val="17"/>
                  <w:shd w:val="clear" w:color="auto" w:fill="FFFFFF"/>
                </w:rPr>
                <w:t>http://skiv.instrao.ru/bank-zadaniy/</w:t>
              </w:r>
            </w:hyperlink>
            <w:r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  <w:t>. </w:t>
            </w:r>
          </w:p>
          <w:p w:rsidR="00D93EDB" w:rsidRDefault="003F747A" w:rsidP="008B4617">
            <w:pPr>
              <w:widowControl w:val="0"/>
              <w:spacing w:line="322" w:lineRule="exact"/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</w:pPr>
            <w:hyperlink r:id="rId6" w:history="1">
              <w:r w:rsidR="00AB7C29">
                <w:rPr>
                  <w:rStyle w:val="a4"/>
                  <w:rFonts w:ascii="Tahoma" w:hAnsi="Tahoma" w:cs="Tahoma"/>
                  <w:color w:val="007AD0"/>
                  <w:sz w:val="17"/>
                  <w:szCs w:val="17"/>
                  <w:shd w:val="clear" w:color="auto" w:fill="FFFFFF"/>
                </w:rPr>
                <w:t>https://fioco.ru/примеры-задач-pisa</w:t>
              </w:r>
            </w:hyperlink>
            <w:r w:rsidR="00AB7C29"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  <w:t>.</w:t>
            </w:r>
          </w:p>
          <w:p w:rsidR="00AB7C29" w:rsidRDefault="00AB7C29" w:rsidP="008B4617">
            <w:pPr>
              <w:widowControl w:val="0"/>
              <w:spacing w:line="322" w:lineRule="exact"/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  <w:t> </w:t>
            </w:r>
            <w:hyperlink r:id="rId7" w:history="1">
              <w:r>
                <w:rPr>
                  <w:rStyle w:val="a4"/>
                  <w:rFonts w:ascii="Tahoma" w:hAnsi="Tahoma" w:cs="Tahoma"/>
                  <w:color w:val="007AD0"/>
                  <w:sz w:val="17"/>
                  <w:szCs w:val="17"/>
                  <w:shd w:val="clear" w:color="auto" w:fill="FFFFFF"/>
                </w:rPr>
                <w:t>http://center-imc.ru/wp-content/uploads/2020/02/10120.pdf</w:t>
              </w:r>
            </w:hyperlink>
            <w:r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  <w:t>. </w:t>
            </w:r>
          </w:p>
          <w:p w:rsidR="00AB7C29" w:rsidRDefault="003F747A" w:rsidP="008B4617">
            <w:pPr>
              <w:widowControl w:val="0"/>
              <w:spacing w:line="322" w:lineRule="exact"/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</w:pPr>
            <w:hyperlink r:id="rId8" w:history="1">
              <w:r w:rsidR="00AB7C29">
                <w:rPr>
                  <w:rStyle w:val="a4"/>
                  <w:rFonts w:ascii="Tahoma" w:hAnsi="Tahoma" w:cs="Tahoma"/>
                  <w:color w:val="007AD0"/>
                  <w:sz w:val="17"/>
                  <w:szCs w:val="17"/>
                  <w:shd w:val="clear" w:color="auto" w:fill="FFFFFF"/>
                </w:rPr>
                <w:t>https://fg.resh.edu.ru/</w:t>
              </w:r>
            </w:hyperlink>
            <w:r w:rsidR="00AB7C29"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  <w:t>.</w:t>
            </w:r>
          </w:p>
          <w:p w:rsidR="00AB7C29" w:rsidRDefault="00AB7C29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</w:tcPr>
          <w:p w:rsidR="00D93EDB" w:rsidRDefault="00AB7C29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1872" w:type="dxa"/>
          </w:tcPr>
          <w:p w:rsidR="00D93EDB" w:rsidRDefault="00AB7C29" w:rsidP="008B4617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78</w:t>
            </w:r>
          </w:p>
        </w:tc>
      </w:tr>
    </w:tbl>
    <w:p w:rsidR="00D93EDB" w:rsidRDefault="00D93EDB" w:rsidP="00D93EDB">
      <w:pPr>
        <w:widowControl w:val="0"/>
        <w:spacing w:line="322" w:lineRule="exact"/>
        <w:rPr>
          <w:color w:val="000000"/>
          <w:sz w:val="28"/>
          <w:szCs w:val="28"/>
          <w:lang w:bidi="ru-RU"/>
        </w:rPr>
      </w:pPr>
    </w:p>
    <w:p w:rsidR="002F0DE8" w:rsidRDefault="003F747A"/>
    <w:p w:rsidR="00D93EDB" w:rsidRDefault="00D93EDB"/>
    <w:p w:rsidR="00D93EDB" w:rsidRDefault="00D93EDB"/>
    <w:p w:rsidR="00D93EDB" w:rsidRPr="00D93EDB" w:rsidRDefault="00D93EDB">
      <w:pPr>
        <w:rPr>
          <w:sz w:val="28"/>
          <w:szCs w:val="28"/>
        </w:rPr>
      </w:pPr>
      <w:r w:rsidRPr="00D93EDB">
        <w:rPr>
          <w:sz w:val="28"/>
          <w:szCs w:val="28"/>
        </w:rPr>
        <w:t>Руководитель ОО</w:t>
      </w:r>
    </w:p>
    <w:sectPr w:rsidR="00D93EDB" w:rsidRPr="00D93EDB" w:rsidSect="00D93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0EA"/>
    <w:rsid w:val="00114D98"/>
    <w:rsid w:val="00163DDB"/>
    <w:rsid w:val="001D20EA"/>
    <w:rsid w:val="003D3EE0"/>
    <w:rsid w:val="003F747A"/>
    <w:rsid w:val="008C59D7"/>
    <w:rsid w:val="00AB7C29"/>
    <w:rsid w:val="00D93EDB"/>
    <w:rsid w:val="00E8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C29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AB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imc.ru/wp-content/uploads/2020/02/101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oco.ru/%D0%BF%D1%80%D0%B8%D0%BC%D0%B5%D1%80%D1%8B-%D0%B7%D0%B0%D0%B4%D0%B0%D1%87-pisa" TargetMode="External"/><Relationship Id="rId5" Type="http://schemas.openxmlformats.org/officeDocument/2006/relationships/hyperlink" Target="http://skiv.instrao.ru/bank-zadani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Екатерина Владимировна</dc:creator>
  <cp:keywords/>
  <dc:description/>
  <cp:lastModifiedBy>Юлия</cp:lastModifiedBy>
  <cp:revision>4</cp:revision>
  <cp:lastPrinted>2022-11-30T10:33:00Z</cp:lastPrinted>
  <dcterms:created xsi:type="dcterms:W3CDTF">2022-11-24T09:26:00Z</dcterms:created>
  <dcterms:modified xsi:type="dcterms:W3CDTF">2022-11-30T10:33:00Z</dcterms:modified>
</cp:coreProperties>
</file>